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FB4" w:rsidRPr="009B0EB9" w:rsidRDefault="006E3FB4" w:rsidP="006E3FB4">
      <w:pPr>
        <w:jc w:val="right"/>
        <w:outlineLvl w:val="0"/>
        <w:rPr>
          <w:sz w:val="24"/>
          <w:szCs w:val="24"/>
        </w:rPr>
      </w:pPr>
    </w:p>
    <w:p w:rsidR="002010D9" w:rsidRDefault="0074694A" w:rsidP="006E3FB4">
      <w:pPr>
        <w:jc w:val="center"/>
        <w:outlineLvl w:val="0"/>
        <w:rPr>
          <w:szCs w:val="30"/>
        </w:rPr>
      </w:pPr>
      <w:r>
        <w:rPr>
          <w:szCs w:val="30"/>
        </w:rPr>
        <w:t>О</w:t>
      </w:r>
      <w:r w:rsidR="006E3FB4" w:rsidRPr="009B0EB9">
        <w:rPr>
          <w:szCs w:val="30"/>
        </w:rPr>
        <w:t>бобщенны</w:t>
      </w:r>
      <w:r>
        <w:rPr>
          <w:szCs w:val="30"/>
        </w:rPr>
        <w:t>е</w:t>
      </w:r>
      <w:r w:rsidR="006E3FB4" w:rsidRPr="009B0EB9">
        <w:rPr>
          <w:szCs w:val="30"/>
        </w:rPr>
        <w:t xml:space="preserve"> сведени</w:t>
      </w:r>
      <w:r>
        <w:rPr>
          <w:szCs w:val="30"/>
        </w:rPr>
        <w:t>я</w:t>
      </w:r>
      <w:r w:rsidR="006E3FB4" w:rsidRPr="009B0EB9">
        <w:rPr>
          <w:szCs w:val="30"/>
        </w:rPr>
        <w:t xml:space="preserve"> о типичных нарушениях, совершаемых субъектами хозяйствования</w:t>
      </w:r>
      <w:r w:rsidR="00BE60FF">
        <w:rPr>
          <w:szCs w:val="30"/>
        </w:rPr>
        <w:t xml:space="preserve"> </w:t>
      </w:r>
    </w:p>
    <w:p w:rsidR="006E3FB4" w:rsidRPr="009B0EB9" w:rsidRDefault="00BE60FF" w:rsidP="006E3FB4">
      <w:pPr>
        <w:jc w:val="center"/>
        <w:outlineLvl w:val="0"/>
        <w:rPr>
          <w:szCs w:val="30"/>
        </w:rPr>
      </w:pPr>
      <w:r>
        <w:rPr>
          <w:szCs w:val="30"/>
        </w:rPr>
        <w:t>в</w:t>
      </w:r>
      <w:r w:rsidR="002010D9">
        <w:rPr>
          <w:szCs w:val="30"/>
        </w:rPr>
        <w:t xml:space="preserve">о втором </w:t>
      </w:r>
      <w:r>
        <w:rPr>
          <w:szCs w:val="30"/>
        </w:rPr>
        <w:t>полугодии 202</w:t>
      </w:r>
      <w:r w:rsidR="00B40CCB">
        <w:rPr>
          <w:szCs w:val="30"/>
        </w:rPr>
        <w:t>3</w:t>
      </w:r>
      <w:r>
        <w:rPr>
          <w:szCs w:val="30"/>
        </w:rPr>
        <w:t xml:space="preserve"> года</w:t>
      </w:r>
    </w:p>
    <w:p w:rsidR="006E3FB4" w:rsidRPr="009B0EB9" w:rsidRDefault="006E3FB4" w:rsidP="006E3FB4">
      <w:pPr>
        <w:jc w:val="center"/>
        <w:outlineLvl w:val="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2703"/>
        <w:gridCol w:w="5544"/>
        <w:gridCol w:w="5972"/>
      </w:tblGrid>
      <w:tr w:rsidR="006E3FB4" w:rsidRPr="00643CB3" w:rsidTr="002100D7">
        <w:tc>
          <w:tcPr>
            <w:tcW w:w="0" w:type="auto"/>
          </w:tcPr>
          <w:p w:rsidR="006E3FB4" w:rsidRPr="00643CB3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6E3FB4" w:rsidRPr="00643CB3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Объекты контроля (надзора), виды деятельности  </w:t>
            </w:r>
          </w:p>
        </w:tc>
        <w:tc>
          <w:tcPr>
            <w:tcW w:w="5544" w:type="dxa"/>
          </w:tcPr>
          <w:p w:rsidR="006E3FB4" w:rsidRPr="00643CB3" w:rsidRDefault="006E3FB4" w:rsidP="006E3FB4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Типичные нарушения</w:t>
            </w:r>
          </w:p>
        </w:tc>
        <w:tc>
          <w:tcPr>
            <w:tcW w:w="5972" w:type="dxa"/>
          </w:tcPr>
          <w:p w:rsidR="006E3FB4" w:rsidRPr="00643CB3" w:rsidRDefault="006E3FB4" w:rsidP="006E3FB4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норм, правил, гигиенических нормативов с указанием структурного элемента документа, регламентирующего требования </w:t>
            </w:r>
          </w:p>
        </w:tc>
      </w:tr>
      <w:tr w:rsidR="006901B7" w:rsidRPr="00643CB3" w:rsidTr="002100D7">
        <w:trPr>
          <w:trHeight w:val="1505"/>
        </w:trPr>
        <w:tc>
          <w:tcPr>
            <w:tcW w:w="0" w:type="auto"/>
            <w:vMerge w:val="restart"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Merge w:val="restart"/>
          </w:tcPr>
          <w:p w:rsidR="006901B7" w:rsidRP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901B7">
              <w:rPr>
                <w:rFonts w:cs="Times New Roman"/>
                <w:sz w:val="26"/>
                <w:szCs w:val="26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Состояние поверхностей производственных помещений, в которых осуществляется производство (изготовление) пищевой продукции, препятствует проведению их надлежащей мойки и дезинфекции, способствует скоплению грязи</w:t>
            </w:r>
          </w:p>
        </w:tc>
        <w:tc>
          <w:tcPr>
            <w:tcW w:w="5972" w:type="dxa"/>
          </w:tcPr>
          <w:p w:rsidR="006901B7" w:rsidRDefault="006E1710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 ТС «О безопасности пищевой продукции», </w:t>
            </w:r>
            <w:r w:rsidR="006901B7">
              <w:rPr>
                <w:rFonts w:cs="Times New Roman"/>
                <w:sz w:val="26"/>
                <w:szCs w:val="26"/>
              </w:rPr>
              <w:t>ч. 5 ст. 14</w:t>
            </w:r>
          </w:p>
        </w:tc>
      </w:tr>
      <w:tr w:rsidR="006901B7" w:rsidRPr="00643CB3" w:rsidTr="002100D7">
        <w:trPr>
          <w:trHeight w:val="832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соблюдаются условия хранения пищевой продукции</w:t>
            </w:r>
          </w:p>
        </w:tc>
        <w:tc>
          <w:tcPr>
            <w:tcW w:w="5972" w:type="dxa"/>
          </w:tcPr>
          <w:p w:rsidR="006901B7" w:rsidRDefault="006E1710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 ТС «О безопасности пищевой продукции», п</w:t>
            </w:r>
            <w:r w:rsidR="006901B7">
              <w:rPr>
                <w:rFonts w:cs="Times New Roman"/>
                <w:sz w:val="26"/>
                <w:szCs w:val="26"/>
              </w:rPr>
              <w:t>. 7 ч. 3 ст. 10</w:t>
            </w:r>
          </w:p>
        </w:tc>
      </w:tr>
      <w:tr w:rsidR="006901B7" w:rsidRPr="00643CB3" w:rsidTr="002100D7">
        <w:trPr>
          <w:trHeight w:val="1411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Пищевая продукция, находящаяся в обращении, в том числе продовольственное (пищевое) сырье, не сопровождается товаросопроводительной документацией, обеспечивающей прослеживаемость данной продукции</w:t>
            </w:r>
          </w:p>
        </w:tc>
        <w:tc>
          <w:tcPr>
            <w:tcW w:w="5972" w:type="dxa"/>
          </w:tcPr>
          <w:p w:rsidR="006901B7" w:rsidRDefault="006E1710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 ТС «О безопасности пищевой продукции», </w:t>
            </w:r>
            <w:r w:rsidR="006901B7">
              <w:rPr>
                <w:rFonts w:cs="Times New Roman"/>
                <w:sz w:val="26"/>
                <w:szCs w:val="26"/>
              </w:rPr>
              <w:t>ч. 3 ст. 5</w:t>
            </w:r>
          </w:p>
        </w:tc>
      </w:tr>
      <w:tr w:rsidR="006901B7" w:rsidRPr="00643CB3" w:rsidTr="006E1710">
        <w:trPr>
          <w:trHeight w:val="1574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Для обеспечения безопасности пищевой продукции в процессе ее производства (изготовления) не поддерживается процедура обеспечения соблюдения работниками правил личной гигиены</w:t>
            </w:r>
          </w:p>
        </w:tc>
        <w:tc>
          <w:tcPr>
            <w:tcW w:w="5972" w:type="dxa"/>
          </w:tcPr>
          <w:p w:rsidR="006901B7" w:rsidRDefault="006E1710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ТР ТС «О безопасности пищевой продукции», </w:t>
            </w:r>
            <w:r w:rsidR="006901B7">
              <w:rPr>
                <w:rFonts w:cs="Times New Roman"/>
                <w:sz w:val="26"/>
                <w:szCs w:val="26"/>
              </w:rPr>
              <w:t>п. 9 ч. 3 ст. 10</w:t>
            </w:r>
          </w:p>
        </w:tc>
      </w:tr>
      <w:tr w:rsidR="006901B7" w:rsidRPr="00643CB3" w:rsidTr="002100D7">
        <w:tc>
          <w:tcPr>
            <w:tcW w:w="0" w:type="auto"/>
            <w:vMerge w:val="restart"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vMerge w:val="restart"/>
          </w:tcPr>
          <w:p w:rsidR="006901B7" w:rsidRP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901B7">
              <w:rPr>
                <w:rFonts w:cs="Times New Roman"/>
                <w:sz w:val="26"/>
                <w:szCs w:val="26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Ненадлежащее осуществление производственного контроля при обращении продовольственного сырья и пищевых продуктов в соответствии с характером осуществляемой деятельности согласно санитарным нормам и правилам</w:t>
            </w:r>
          </w:p>
        </w:tc>
        <w:tc>
          <w:tcPr>
            <w:tcW w:w="5972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30.03.2012 № 32 (п. 6)</w:t>
            </w: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Реализация или предложение к реализации товаров с истекшим сроком годности, хранения</w:t>
            </w:r>
          </w:p>
        </w:tc>
        <w:tc>
          <w:tcPr>
            <w:tcW w:w="5972" w:type="dxa"/>
          </w:tcPr>
          <w:p w:rsidR="00C713E8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Кодекс Республики Беларусь Кодекс Республики Беларусь от 06.01.2021 № 91-З «Кодекс Республики Беларусь об административных правонарушениях» (ч. 2 ст. 13.11); </w:t>
            </w:r>
          </w:p>
          <w:p w:rsidR="006901B7" w:rsidRDefault="006E1710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ОСЭТ № 7, </w:t>
            </w:r>
            <w:proofErr w:type="spellStart"/>
            <w:r w:rsidR="00C713E8"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 w:rsidR="00C713E8">
              <w:rPr>
                <w:rFonts w:cs="Times New Roman"/>
                <w:sz w:val="26"/>
                <w:szCs w:val="26"/>
              </w:rPr>
              <w:t xml:space="preserve">. 40, 45 </w:t>
            </w: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Обращение пищевой продукции без наличия маркировки (с информацией, наносимой в соответствии с требованиями технических регламентов Таможенного союза, Евразийского экономического союза), документов, обеспечивающих ее прослеживаемость и подтверждающих качество и безопасность</w:t>
            </w:r>
          </w:p>
        </w:tc>
        <w:tc>
          <w:tcPr>
            <w:tcW w:w="5972" w:type="dxa"/>
          </w:tcPr>
          <w:p w:rsidR="006901B7" w:rsidRDefault="00C713E8" w:rsidP="00C713E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ОСЭТ № 7,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12, 45</w:t>
            </w: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Обращение продукции, не соответствующей установленным гигиеническим нормативам</w:t>
            </w:r>
          </w:p>
        </w:tc>
        <w:tc>
          <w:tcPr>
            <w:tcW w:w="5972" w:type="dxa"/>
          </w:tcPr>
          <w:p w:rsidR="00C713E8" w:rsidRDefault="00C713E8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ОСЭТ № 7,</w:t>
            </w:r>
            <w:r>
              <w:rPr>
                <w:rFonts w:cs="Times New Roman"/>
                <w:sz w:val="26"/>
                <w:szCs w:val="26"/>
              </w:rPr>
              <w:t xml:space="preserve"> п. 12</w:t>
            </w:r>
          </w:p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 хранении и реализации пищевой продукции не соблюдаются условия ее хранения (реализации), установленные изготовителем.</w:t>
            </w:r>
          </w:p>
        </w:tc>
        <w:tc>
          <w:tcPr>
            <w:tcW w:w="5972" w:type="dxa"/>
          </w:tcPr>
          <w:p w:rsidR="00C713E8" w:rsidRDefault="00C713E8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ОСЭТ № 7, </w:t>
            </w:r>
            <w:r>
              <w:rPr>
                <w:rFonts w:cs="Times New Roman"/>
                <w:sz w:val="26"/>
                <w:szCs w:val="26"/>
              </w:rPr>
              <w:t>п. 40</w:t>
            </w:r>
          </w:p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</w:p>
        </w:tc>
      </w:tr>
      <w:tr w:rsidR="00701A40" w:rsidRPr="00643CB3" w:rsidTr="00701A40">
        <w:trPr>
          <w:trHeight w:val="1916"/>
        </w:trPr>
        <w:tc>
          <w:tcPr>
            <w:tcW w:w="0" w:type="auto"/>
            <w:vMerge w:val="restart"/>
          </w:tcPr>
          <w:p w:rsidR="00701A40" w:rsidRPr="00643CB3" w:rsidRDefault="00701A40" w:rsidP="00701A40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01A40" w:rsidRPr="00701A40" w:rsidRDefault="00701A40" w:rsidP="00701A4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701A40">
              <w:rPr>
                <w:rFonts w:cs="Times New Roman"/>
                <w:sz w:val="26"/>
                <w:szCs w:val="26"/>
              </w:rPr>
              <w:t>Торговые объекты, реализующие непродовольственные товары</w:t>
            </w:r>
          </w:p>
        </w:tc>
        <w:tc>
          <w:tcPr>
            <w:tcW w:w="5544" w:type="dxa"/>
          </w:tcPr>
          <w:p w:rsidR="00701A40" w:rsidRDefault="00701A40" w:rsidP="00701A4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Несоответствие требованиям гигиенических нормативов и технических регламентов отдельных видов товаров для детей по физико-химическим показателям безопасности (по результатам лабораторных испытаний 7% исследованных образцов игрушек не соответствовало требованиям, а именно: концентрация формальдегида в водной вытяжке в акварели, гуаши превышала гигиенический норматив)</w:t>
            </w:r>
          </w:p>
        </w:tc>
        <w:tc>
          <w:tcPr>
            <w:tcW w:w="5972" w:type="dxa"/>
          </w:tcPr>
          <w:p w:rsidR="00701A40" w:rsidRDefault="00701A40" w:rsidP="00701A4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Технический регламент Таможенного союза (ТР ТС) 008/2011 «О безопасности игрушек», утвержденный решением комиссии Таможенного союза от 23.09.2011 № 798, часть 2 подпункта 3.4 пункта 3 статьи 4 приложения 2</w:t>
            </w:r>
          </w:p>
          <w:p w:rsidR="00701A40" w:rsidRDefault="00701A40" w:rsidP="00701A40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701A40" w:rsidRPr="00643CB3" w:rsidTr="00701A40">
        <w:trPr>
          <w:trHeight w:val="440"/>
        </w:trPr>
        <w:tc>
          <w:tcPr>
            <w:tcW w:w="0" w:type="auto"/>
            <w:vMerge/>
          </w:tcPr>
          <w:p w:rsidR="00701A40" w:rsidRPr="00643CB3" w:rsidRDefault="00701A40" w:rsidP="00701A40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1A40" w:rsidRPr="00701A40" w:rsidRDefault="00701A40" w:rsidP="00701A40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701A40" w:rsidRDefault="00701A40" w:rsidP="00701A40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Не организован производственный контроль за соблюдением санитарных правил, выполнением санитарно-противоэпидемических и профилактических мероприятия в соответствии с осуществляемой деятельностью по обеспечению контроля за соблюдением санитарных правил и гигиенических нормативов</w:t>
            </w:r>
          </w:p>
        </w:tc>
        <w:tc>
          <w:tcPr>
            <w:tcW w:w="5972" w:type="dxa"/>
          </w:tcPr>
          <w:p w:rsidR="00701A40" w:rsidRDefault="00701A40" w:rsidP="00701A40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правила1.1.8.-24-2003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утвержденных постановлением Главного государственного санитарного врача Республики Беларусь от 22.12.2003 № 183, пункт 6</w:t>
            </w:r>
          </w:p>
        </w:tc>
      </w:tr>
      <w:tr w:rsidR="006901B7" w:rsidRPr="00643CB3" w:rsidTr="00170782">
        <w:trPr>
          <w:trHeight w:val="611"/>
        </w:trPr>
        <w:tc>
          <w:tcPr>
            <w:tcW w:w="0" w:type="auto"/>
            <w:vMerge w:val="restart"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0" w:type="auto"/>
            <w:vMerge w:val="restart"/>
          </w:tcPr>
          <w:p w:rsidR="006901B7" w:rsidRP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901B7">
              <w:rPr>
                <w:rFonts w:cs="Times New Roman"/>
                <w:sz w:val="26"/>
                <w:szCs w:val="26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содержится в чистоте внутренняя и прилегающая территория</w:t>
            </w:r>
          </w:p>
        </w:tc>
        <w:tc>
          <w:tcPr>
            <w:tcW w:w="5972" w:type="dxa"/>
          </w:tcPr>
          <w:p w:rsidR="00C713E8" w:rsidRPr="00C713E8" w:rsidRDefault="00C713E8" w:rsidP="006901B7">
            <w:pPr>
              <w:pStyle w:val="newncpi"/>
              <w:ind w:firstLine="0"/>
              <w:rPr>
                <w:sz w:val="26"/>
                <w:szCs w:val="26"/>
                <w:lang w:val="ru-RU"/>
              </w:rPr>
            </w:pPr>
            <w:r>
              <w:t>ОСЭТ № 7</w:t>
            </w:r>
            <w:r>
              <w:rPr>
                <w:lang w:val="ru-RU"/>
              </w:rPr>
              <w:t xml:space="preserve">, </w:t>
            </w:r>
            <w:r>
              <w:rPr>
                <w:sz w:val="26"/>
                <w:szCs w:val="26"/>
              </w:rPr>
              <w:t>п. 17</w:t>
            </w:r>
          </w:p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ССЭТ № 42</w:t>
            </w:r>
            <w:r w:rsidR="00C713E8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п.6</w:t>
            </w:r>
          </w:p>
        </w:tc>
      </w:tr>
      <w:tr w:rsidR="006901B7" w:rsidRPr="00643CB3" w:rsidTr="00170782">
        <w:trPr>
          <w:trHeight w:val="650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содержатся в чистоте производственные и санитарно-бытовые помещения</w:t>
            </w:r>
          </w:p>
        </w:tc>
        <w:tc>
          <w:tcPr>
            <w:tcW w:w="5972" w:type="dxa"/>
          </w:tcPr>
          <w:p w:rsidR="006901B7" w:rsidRDefault="006901B7" w:rsidP="006901B7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 3</w:t>
            </w:r>
          </w:p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ССЭТ № 42, п.7</w:t>
            </w:r>
          </w:p>
        </w:tc>
      </w:tr>
      <w:tr w:rsidR="006901B7" w:rsidRPr="00643CB3" w:rsidTr="00C713E8">
        <w:trPr>
          <w:trHeight w:val="70"/>
        </w:trPr>
        <w:tc>
          <w:tcPr>
            <w:tcW w:w="0" w:type="auto"/>
            <w:vMerge w:val="restart"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0" w:type="auto"/>
            <w:vMerge w:val="restart"/>
          </w:tcPr>
          <w:p w:rsidR="006901B7" w:rsidRP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6901B7">
              <w:rPr>
                <w:rFonts w:cs="Times New Roman"/>
                <w:sz w:val="26"/>
                <w:szCs w:val="26"/>
              </w:rPr>
              <w:t xml:space="preserve">Объекты, осуществляющие ремонт и техническое обслуживание </w:t>
            </w:r>
            <w:r w:rsidRPr="006901B7">
              <w:rPr>
                <w:rFonts w:cs="Times New Roman"/>
                <w:sz w:val="26"/>
                <w:szCs w:val="26"/>
              </w:rPr>
              <w:lastRenderedPageBreak/>
              <w:t>транспортных средств</w:t>
            </w: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lastRenderedPageBreak/>
              <w:t xml:space="preserve">Не содержатся в чистоте производственные и санитарно-бытовые помещения </w:t>
            </w:r>
          </w:p>
        </w:tc>
        <w:tc>
          <w:tcPr>
            <w:tcW w:w="5972" w:type="dxa"/>
          </w:tcPr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п.3</w:t>
            </w:r>
          </w:p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СНиП №190, п. 17</w:t>
            </w:r>
          </w:p>
        </w:tc>
      </w:tr>
      <w:tr w:rsidR="006901B7" w:rsidRPr="00643CB3" w:rsidTr="00C713E8">
        <w:trPr>
          <w:trHeight w:val="581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содержится в чистоте внутренняя и прилегающая территория</w:t>
            </w:r>
          </w:p>
        </w:tc>
        <w:tc>
          <w:tcPr>
            <w:tcW w:w="5972" w:type="dxa"/>
          </w:tcPr>
          <w:p w:rsidR="006901B7" w:rsidRDefault="006901B7" w:rsidP="006901B7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п.17;</w:t>
            </w:r>
          </w:p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СНиП №190, п. 9</w:t>
            </w:r>
          </w:p>
        </w:tc>
      </w:tr>
      <w:tr w:rsidR="006901B7" w:rsidRPr="00643CB3" w:rsidTr="00C713E8">
        <w:trPr>
          <w:trHeight w:val="1293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5972" w:type="dxa"/>
          </w:tcPr>
          <w:p w:rsidR="006901B7" w:rsidRDefault="006901B7" w:rsidP="006901B7">
            <w:pPr>
              <w:suppressAutoHyphens/>
              <w:ind w:right="-1"/>
              <w:jc w:val="both"/>
              <w:rPr>
                <w:lang w:eastAsia="ar-SA"/>
              </w:rPr>
            </w:pPr>
            <w:r>
              <w:rPr>
                <w:rFonts w:cs="Times New Roman"/>
                <w:sz w:val="26"/>
                <w:szCs w:val="26"/>
              </w:rPr>
              <w:t xml:space="preserve">ССЭТ № 66,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31-38;</w:t>
            </w:r>
          </w:p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СНиП №190, п. 82</w:t>
            </w:r>
          </w:p>
        </w:tc>
      </w:tr>
      <w:tr w:rsidR="006901B7" w:rsidRPr="00643CB3" w:rsidTr="00C713E8">
        <w:trPr>
          <w:trHeight w:val="1297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</w:tc>
        <w:tc>
          <w:tcPr>
            <w:tcW w:w="5972" w:type="dxa"/>
          </w:tcPr>
          <w:p w:rsidR="006901B7" w:rsidRDefault="006901B7" w:rsidP="006901B7">
            <w:pPr>
              <w:suppressAutoHyphens/>
              <w:ind w:right="-1"/>
              <w:jc w:val="both"/>
              <w:rPr>
                <w:lang w:eastAsia="ar-SA"/>
              </w:rPr>
            </w:pPr>
            <w:r>
              <w:rPr>
                <w:rFonts w:cs="Times New Roman"/>
                <w:sz w:val="26"/>
                <w:szCs w:val="26"/>
              </w:rPr>
              <w:t xml:space="preserve">ССЭТ № 66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29, 30;</w:t>
            </w:r>
          </w:p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СНиП №190, п. 79</w:t>
            </w:r>
          </w:p>
        </w:tc>
      </w:tr>
      <w:tr w:rsidR="006901B7" w:rsidRPr="00643CB3" w:rsidTr="00C713E8">
        <w:trPr>
          <w:trHeight w:val="1259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</w:tc>
        <w:tc>
          <w:tcPr>
            <w:tcW w:w="5972" w:type="dxa"/>
          </w:tcPr>
          <w:p w:rsidR="006901B7" w:rsidRDefault="006901B7" w:rsidP="006901B7">
            <w:pPr>
              <w:suppressAutoHyphens/>
              <w:ind w:right="-1"/>
              <w:jc w:val="both"/>
            </w:pPr>
            <w:r>
              <w:rPr>
                <w:rFonts w:cs="Times New Roman"/>
                <w:sz w:val="26"/>
                <w:szCs w:val="26"/>
              </w:rPr>
              <w:t>ОСЭТ №7, п.19;</w:t>
            </w:r>
          </w:p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 xml:space="preserve">СНиП №190, </w:t>
            </w:r>
            <w:proofErr w:type="spellStart"/>
            <w:r>
              <w:rPr>
                <w:rFonts w:cs="Times New Roman"/>
                <w:sz w:val="26"/>
                <w:szCs w:val="26"/>
                <w:lang w:eastAsia="ar-SA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  <w:lang w:eastAsia="ar-SA"/>
              </w:rPr>
              <w:t>. 45-47</w:t>
            </w:r>
          </w:p>
        </w:tc>
      </w:tr>
      <w:tr w:rsidR="006901B7" w:rsidRPr="00643CB3" w:rsidTr="00C713E8">
        <w:trPr>
          <w:trHeight w:val="1007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Санитарно-бытовые помещения отсутствуют или не оборудуются в соответствии с требованиями законодательства</w:t>
            </w:r>
          </w:p>
        </w:tc>
        <w:tc>
          <w:tcPr>
            <w:tcW w:w="5972" w:type="dxa"/>
          </w:tcPr>
          <w:p w:rsidR="006901B7" w:rsidRDefault="006901B7" w:rsidP="006901B7">
            <w:pPr>
              <w:suppressAutoHyphens/>
              <w:ind w:right="-1"/>
              <w:jc w:val="both"/>
            </w:pPr>
            <w:r>
              <w:rPr>
                <w:rFonts w:cs="Times New Roman"/>
                <w:sz w:val="26"/>
                <w:szCs w:val="26"/>
              </w:rPr>
              <w:t>ОСЭТ №7, п.33;</w:t>
            </w:r>
          </w:p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 xml:space="preserve">СНиП №190, </w:t>
            </w:r>
            <w:proofErr w:type="spellStart"/>
            <w:r>
              <w:rPr>
                <w:rFonts w:cs="Times New Roman"/>
                <w:sz w:val="26"/>
                <w:szCs w:val="26"/>
                <w:lang w:eastAsia="ar-SA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  <w:lang w:eastAsia="ar-SA"/>
              </w:rPr>
              <w:t>. 64, 69</w:t>
            </w:r>
          </w:p>
        </w:tc>
      </w:tr>
      <w:tr w:rsidR="006901B7" w:rsidRPr="00643CB3" w:rsidTr="00C713E8">
        <w:trPr>
          <w:trHeight w:val="996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</w:tc>
        <w:tc>
          <w:tcPr>
            <w:tcW w:w="5972" w:type="dxa"/>
          </w:tcPr>
          <w:p w:rsidR="006901B7" w:rsidRDefault="006901B7" w:rsidP="006901B7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ССЭТ № 66, п. 25;</w:t>
            </w:r>
          </w:p>
          <w:p w:rsidR="006901B7" w:rsidRDefault="006901B7" w:rsidP="006901B7">
            <w:pPr>
              <w:suppressAutoHyphens/>
              <w:ind w:right="-1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ar-SA"/>
              </w:rPr>
              <w:t>СНиП №190, п. 76</w:t>
            </w:r>
          </w:p>
        </w:tc>
      </w:tr>
      <w:tr w:rsidR="00C713E8" w:rsidRPr="00643CB3" w:rsidTr="002100D7">
        <w:trPr>
          <w:trHeight w:val="103"/>
        </w:trPr>
        <w:tc>
          <w:tcPr>
            <w:tcW w:w="0" w:type="auto"/>
            <w:vMerge w:val="restart"/>
          </w:tcPr>
          <w:p w:rsidR="00C713E8" w:rsidRPr="00643CB3" w:rsidRDefault="00C713E8" w:rsidP="00C713E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0" w:type="auto"/>
            <w:vMerge w:val="restart"/>
          </w:tcPr>
          <w:p w:rsidR="00C713E8" w:rsidRPr="00C713E8" w:rsidRDefault="00C713E8" w:rsidP="00C713E8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C713E8">
              <w:rPr>
                <w:rFonts w:cs="Times New Roman"/>
                <w:sz w:val="26"/>
                <w:szCs w:val="26"/>
              </w:rPr>
              <w:t>Условия труда работающих</w:t>
            </w:r>
          </w:p>
        </w:tc>
        <w:tc>
          <w:tcPr>
            <w:tcW w:w="5544" w:type="dxa"/>
          </w:tcPr>
          <w:p w:rsidR="00C713E8" w:rsidRDefault="00C713E8" w:rsidP="00C713E8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 в соответствии с законодательством производственный лабораторный контроль факторов производственной среды</w:t>
            </w:r>
          </w:p>
        </w:tc>
        <w:tc>
          <w:tcPr>
            <w:tcW w:w="5972" w:type="dxa"/>
          </w:tcPr>
          <w:p w:rsidR="00C713E8" w:rsidRDefault="00C713E8" w:rsidP="00C713E8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ССЭТ № 66, п.п.31-38</w:t>
            </w:r>
          </w:p>
        </w:tc>
      </w:tr>
      <w:tr w:rsidR="00C713E8" w:rsidRPr="00643CB3" w:rsidTr="002100D7">
        <w:trPr>
          <w:trHeight w:val="100"/>
        </w:trPr>
        <w:tc>
          <w:tcPr>
            <w:tcW w:w="0" w:type="auto"/>
            <w:vMerge/>
          </w:tcPr>
          <w:p w:rsidR="00C713E8" w:rsidRPr="00643CB3" w:rsidRDefault="00C713E8" w:rsidP="00C713E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713E8" w:rsidRPr="00701A40" w:rsidRDefault="00C713E8" w:rsidP="00C713E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C713E8" w:rsidRDefault="00C713E8" w:rsidP="00C713E8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Не организовано прохождение работающими обязательных медицинским осмотров в соответствии с законодательством Республики Беларусь</w:t>
            </w:r>
          </w:p>
        </w:tc>
        <w:tc>
          <w:tcPr>
            <w:tcW w:w="5972" w:type="dxa"/>
          </w:tcPr>
          <w:p w:rsidR="00C713E8" w:rsidRDefault="00C713E8" w:rsidP="00C713E8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 xml:space="preserve">ССЭТ № 66,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cs="Times New Roman"/>
                <w:sz w:val="26"/>
                <w:szCs w:val="26"/>
              </w:rPr>
              <w:t>. 29, 30</w:t>
            </w:r>
          </w:p>
        </w:tc>
      </w:tr>
      <w:tr w:rsidR="00C713E8" w:rsidRPr="00643CB3" w:rsidTr="002100D7">
        <w:trPr>
          <w:trHeight w:val="983"/>
        </w:trPr>
        <w:tc>
          <w:tcPr>
            <w:tcW w:w="0" w:type="auto"/>
            <w:vMerge/>
          </w:tcPr>
          <w:p w:rsidR="00C713E8" w:rsidRPr="00643CB3" w:rsidRDefault="00C713E8" w:rsidP="00C713E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713E8" w:rsidRPr="00701A40" w:rsidRDefault="00C713E8" w:rsidP="00C713E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C713E8" w:rsidRDefault="00C713E8" w:rsidP="00C713E8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Работники не обеспечены СИЗ в достаточном количестве, не осуществляется контроль за применением СИЗ</w:t>
            </w:r>
          </w:p>
        </w:tc>
        <w:tc>
          <w:tcPr>
            <w:tcW w:w="5972" w:type="dxa"/>
          </w:tcPr>
          <w:p w:rsidR="00C713E8" w:rsidRDefault="00C713E8" w:rsidP="00C713E8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ССЭТ № 66, п. 25</w:t>
            </w:r>
          </w:p>
        </w:tc>
      </w:tr>
      <w:tr w:rsidR="00C713E8" w:rsidRPr="00643CB3" w:rsidTr="002100D7">
        <w:trPr>
          <w:trHeight w:val="100"/>
        </w:trPr>
        <w:tc>
          <w:tcPr>
            <w:tcW w:w="0" w:type="auto"/>
            <w:vMerge/>
          </w:tcPr>
          <w:p w:rsidR="00C713E8" w:rsidRPr="00643CB3" w:rsidRDefault="00C713E8" w:rsidP="00C713E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713E8" w:rsidRPr="00701A40" w:rsidRDefault="00C713E8" w:rsidP="00C713E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C713E8" w:rsidRDefault="00C713E8" w:rsidP="00C713E8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 xml:space="preserve">Санитарно-бытовые помещения отсутствуют </w:t>
            </w:r>
            <w:r>
              <w:rPr>
                <w:rStyle w:val="a7"/>
                <w:rFonts w:ascii="Times New Roman" w:hAnsi="Times New Roman" w:cs="Times New Roman"/>
                <w:color w:val="000000"/>
              </w:rPr>
              <w:lastRenderedPageBreak/>
              <w:t>или не оборудуются в соответствии с требованиями законодательства</w:t>
            </w:r>
          </w:p>
        </w:tc>
        <w:tc>
          <w:tcPr>
            <w:tcW w:w="5972" w:type="dxa"/>
          </w:tcPr>
          <w:p w:rsidR="00C713E8" w:rsidRDefault="00C713E8" w:rsidP="00C713E8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lastRenderedPageBreak/>
              <w:t>ОСЭТ №7, п.33</w:t>
            </w:r>
          </w:p>
          <w:p w:rsidR="00C713E8" w:rsidRDefault="00C713E8" w:rsidP="00C713E8">
            <w:pPr>
              <w:jc w:val="both"/>
              <w:outlineLvl w:val="0"/>
              <w:rPr>
                <w:rFonts w:cs="Times New Roman"/>
                <w:sz w:val="26"/>
                <w:szCs w:val="26"/>
                <w:lang w:val="be-BY"/>
              </w:rPr>
            </w:pPr>
          </w:p>
        </w:tc>
      </w:tr>
      <w:tr w:rsidR="00C713E8" w:rsidRPr="00643CB3" w:rsidTr="002100D7">
        <w:trPr>
          <w:trHeight w:val="100"/>
        </w:trPr>
        <w:tc>
          <w:tcPr>
            <w:tcW w:w="0" w:type="auto"/>
            <w:vMerge/>
          </w:tcPr>
          <w:p w:rsidR="00C713E8" w:rsidRPr="00643CB3" w:rsidRDefault="00C713E8" w:rsidP="00C713E8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713E8" w:rsidRPr="00701A40" w:rsidRDefault="00C713E8" w:rsidP="00C713E8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C713E8" w:rsidRDefault="00C713E8" w:rsidP="00C713E8">
            <w:pPr>
              <w:pStyle w:val="a8"/>
              <w:shd w:val="clear" w:color="auto" w:fill="auto"/>
              <w:spacing w:after="0" w:line="240" w:lineRule="auto"/>
              <w:ind w:right="20"/>
              <w:jc w:val="both"/>
              <w:rPr>
                <w:rStyle w:val="a7"/>
                <w:rFonts w:ascii="Times New Roman" w:hAnsi="Times New Roman" w:cs="Times New Roman"/>
                <w:color w:val="000000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</w:rPr>
              <w:t>Отсутствуют, не функционируют, не содержатся в чистоте системы вентиляции, несвоевременно проводится паспортизация вентиляционных установок</w:t>
            </w:r>
          </w:p>
        </w:tc>
        <w:tc>
          <w:tcPr>
            <w:tcW w:w="5972" w:type="dxa"/>
          </w:tcPr>
          <w:p w:rsidR="00C713E8" w:rsidRDefault="00C713E8" w:rsidP="00C713E8">
            <w:pPr>
              <w:jc w:val="both"/>
              <w:outlineLvl w:val="0"/>
            </w:pPr>
            <w:r>
              <w:rPr>
                <w:rFonts w:cs="Times New Roman"/>
                <w:sz w:val="26"/>
                <w:szCs w:val="26"/>
              </w:rPr>
              <w:t>ОСЭТ №7, п.19</w:t>
            </w:r>
          </w:p>
        </w:tc>
      </w:tr>
      <w:tr w:rsidR="006901B7" w:rsidRPr="00643CB3" w:rsidTr="002100D7">
        <w:trPr>
          <w:trHeight w:val="1429"/>
        </w:trPr>
        <w:tc>
          <w:tcPr>
            <w:tcW w:w="0" w:type="auto"/>
            <w:vMerge w:val="restart"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0" w:type="auto"/>
            <w:vMerge w:val="restart"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701A40">
              <w:rPr>
                <w:rFonts w:cs="Times New Roman"/>
                <w:sz w:val="26"/>
                <w:szCs w:val="26"/>
              </w:rPr>
              <w:t>Учреждения образования</w:t>
            </w: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Помещения и инженерные коммуникации объектов питания не находятся в должном санитарно-техническом состоянии, санитарно-техническое и торгово-технологическое оборудование не заменяется (не ремонтируется) по мере износа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ССЭТ № 525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п.134</w:t>
            </w: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Работники объектов питания не соблюдают правила личной гигиены: во время приготовления блюд носят украшения, выдачу и 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порционирование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готовых блюд, нарезку хлебобулочных изделий проводят без одноразовых перчаток, не проводят смену санитарную одежду по мере загрязнения; не обеспечивают раздельное хранение санитарной и личной одежды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ССЭТ № 525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п.139</w:t>
            </w:r>
          </w:p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Горячее питание осуществляется с отступлениями от примерного двухнедельного рациона, разработанного субъектом общественного питания и утвержденного руководителем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учреждения  образования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(не соблюдаются выходы порций, проводится необоснованная замена блюд)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ССЭТ № 525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п.147</w:t>
            </w: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Порядок приготовления блюд не соответствует технологическим картам блюд, не обеспечивает их качество и безопасность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ССЭТ № 525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п.156</w:t>
            </w: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Нерационально распределена учебная нагрузка </w:t>
            </w:r>
            <w:r>
              <w:rPr>
                <w:rFonts w:eastAsia="Times New Roman"/>
                <w:sz w:val="26"/>
                <w:szCs w:val="26"/>
              </w:rPr>
              <w:lastRenderedPageBreak/>
              <w:t xml:space="preserve">в течение учебного дня или учебной недели с учетом ранговой шкалы трудности предметов и динамики работоспособности учащегося. Учебные предметы, требующие большого умственного напряжения, сосредоточенности и внимания, встречаются на первых и последних уроках чаще одного раза в неделю в 5-11-х классах, не на втором и третьем учебных               занятиях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–  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1-4 классах.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ССЭТ № 525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п.94</w:t>
            </w:r>
          </w:p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Допускалось обращение размороженной (</w:t>
            </w:r>
            <w:proofErr w:type="spellStart"/>
            <w:r>
              <w:rPr>
                <w:rFonts w:eastAsia="Calibri" w:cs="Times New Roman"/>
                <w:bCs/>
                <w:sz w:val="26"/>
                <w:szCs w:val="26"/>
              </w:rPr>
              <w:t>дефростированной</w:t>
            </w:r>
            <w:proofErr w:type="spellEnd"/>
            <w:r>
              <w:rPr>
                <w:rFonts w:eastAsia="Calibri" w:cs="Times New Roman"/>
                <w:bCs/>
                <w:sz w:val="26"/>
                <w:szCs w:val="26"/>
              </w:rPr>
              <w:t xml:space="preserve">) и повторно замороженной пищевой продукции, продукции с истекшим сроком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годности,  без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наличия маркировочных ярлыков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  <w:highlight w:val="yellow"/>
              </w:rPr>
            </w:pPr>
            <w:r>
              <w:rPr>
                <w:sz w:val="24"/>
                <w:szCs w:val="24"/>
              </w:rPr>
              <w:t>ОСЭТ № 7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</w:t>
            </w:r>
            <w:r>
              <w:rPr>
                <w:rFonts w:eastAsia="Calibri" w:cs="Times New Roman"/>
                <w:bCs/>
                <w:sz w:val="26"/>
                <w:szCs w:val="26"/>
              </w:rPr>
              <w:t>.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 xml:space="preserve"> 45</w:t>
            </w:r>
          </w:p>
        </w:tc>
      </w:tr>
      <w:tr w:rsidR="006901B7" w:rsidRPr="00643CB3" w:rsidTr="002100D7">
        <w:tc>
          <w:tcPr>
            <w:tcW w:w="0" w:type="auto"/>
            <w:vMerge w:val="restart"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0" w:type="auto"/>
            <w:vMerge w:val="restart"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701A40">
              <w:rPr>
                <w:rFonts w:cs="Times New Roman"/>
                <w:sz w:val="26"/>
                <w:szCs w:val="26"/>
              </w:rPr>
              <w:t>Санаторно-курортные и оздоровительные организации</w:t>
            </w: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В организациях не обеспечивалось исправное состояние инженерных коммуникаций, санитарно-технического, торгово-технологического и другого оборудования, надлежащее состояние помещений.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ССЭТ № 663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п.6</w:t>
            </w:r>
          </w:p>
        </w:tc>
      </w:tr>
      <w:tr w:rsidR="006901B7" w:rsidRPr="00643CB3" w:rsidTr="002100D7"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Помещения и оборудование помещений организаций, включая спортивное, спортивный инвентарь, санитарно-техническое, торгово-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технологическое, не содержалось в чистоте.</w:t>
            </w:r>
            <w:r>
              <w:rPr>
                <w:rFonts w:eastAsia="Calibri" w:cs="Times New Roman"/>
                <w:bCs/>
                <w:sz w:val="26"/>
                <w:szCs w:val="26"/>
              </w:rPr>
              <w:br/>
              <w:t>Влажная уборка всех помещений и оборудования в организациях не проводилась в течение дня по мере необходимости с применением моющих средств, в конце рабочего дня не проводилась дезинфекция.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ССЭТ № 663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п.34</w:t>
            </w:r>
          </w:p>
        </w:tc>
      </w:tr>
      <w:tr w:rsidR="006901B7" w:rsidRPr="00643CB3" w:rsidTr="002100D7">
        <w:trPr>
          <w:trHeight w:val="843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Допускалось обращение пищевой продукции с истекшим сроком годности и продукции без наличия маркировки. 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4"/>
                <w:szCs w:val="24"/>
              </w:rPr>
              <w:t>ОСЭТ № 7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пункт 45.</w:t>
            </w:r>
          </w:p>
        </w:tc>
      </w:tr>
      <w:tr w:rsidR="006901B7" w:rsidRPr="00643CB3" w:rsidTr="00C713E8">
        <w:trPr>
          <w:trHeight w:val="1007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Порядок приготовления блюд не соответствовал технологическим картам (рецептурам) блюд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ССЭТ № 663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п.51</w:t>
            </w:r>
          </w:p>
        </w:tc>
      </w:tr>
      <w:tr w:rsidR="006901B7" w:rsidRPr="00643CB3" w:rsidTr="002100D7">
        <w:trPr>
          <w:trHeight w:val="654"/>
        </w:trPr>
        <w:tc>
          <w:tcPr>
            <w:tcW w:w="0" w:type="auto"/>
            <w:vMerge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6901B7" w:rsidRPr="00701A40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6901B7" w:rsidRDefault="006901B7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 xml:space="preserve">Горячее питание осуществлялось с отступлениями от примерного двухнедельного рациона, разработанного субъектом общественного питания и утвержденного руководителем </w:t>
            </w:r>
            <w:proofErr w:type="gramStart"/>
            <w:r>
              <w:rPr>
                <w:rFonts w:eastAsia="Calibri" w:cs="Times New Roman"/>
                <w:bCs/>
                <w:sz w:val="26"/>
                <w:szCs w:val="26"/>
              </w:rPr>
              <w:t>учреждения  образования</w:t>
            </w:r>
            <w:proofErr w:type="gramEnd"/>
            <w:r>
              <w:rPr>
                <w:rFonts w:eastAsia="Calibri" w:cs="Times New Roman"/>
                <w:bCs/>
                <w:sz w:val="26"/>
                <w:szCs w:val="26"/>
              </w:rPr>
              <w:t xml:space="preserve"> (не соблюдались выходы порций, проводилась необоснованная замена блюд)</w:t>
            </w:r>
          </w:p>
        </w:tc>
        <w:tc>
          <w:tcPr>
            <w:tcW w:w="5972" w:type="dxa"/>
          </w:tcPr>
          <w:p w:rsidR="006901B7" w:rsidRDefault="00C713E8" w:rsidP="006901B7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ССЭТ № 663</w:t>
            </w:r>
            <w:r w:rsidR="006901B7">
              <w:rPr>
                <w:rFonts w:eastAsia="Calibri" w:cs="Times New Roman"/>
                <w:bCs/>
                <w:sz w:val="26"/>
                <w:szCs w:val="26"/>
              </w:rPr>
              <w:t>, п.50</w:t>
            </w:r>
          </w:p>
        </w:tc>
      </w:tr>
      <w:tr w:rsidR="00F8433F" w:rsidTr="00F8433F">
        <w:trPr>
          <w:trHeight w:val="3232"/>
        </w:trPr>
        <w:tc>
          <w:tcPr>
            <w:tcW w:w="0" w:type="auto"/>
            <w:hideMark/>
          </w:tcPr>
          <w:p w:rsidR="00F8433F" w:rsidRDefault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Источники и системы питьевого водоснабжения</w:t>
            </w: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Питьевая вода не соответствует установленным гигиеническим нормативам, в основном по показателям «мутность» и «железо общее»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Специфические санитарно-эпидемиологические требования к содержанию и эксплуатации источников и систем питьевого водоснабжения, утвержденные постановлением Совета Министров Республики Беларусь от 19 декабря 2018 г. №914 (далее – ССЭТ № 914), п. 39;</w:t>
            </w:r>
          </w:p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правила и нормы 2.1.4. «Питьевая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Санитарные правила и нормы СанПиН 10-124 РБ 99», утвержденные постановлением Главного государственного санитарного врача Республики Беларусь от 19.10.1999 №46, п. 4.2. (таблицы 2, 4)</w:t>
            </w:r>
          </w:p>
        </w:tc>
      </w:tr>
      <w:tr w:rsidR="00F8433F" w:rsidTr="00F8433F">
        <w:trPr>
          <w:trHeight w:val="2141"/>
        </w:trPr>
        <w:tc>
          <w:tcPr>
            <w:tcW w:w="0" w:type="auto"/>
            <w:vMerge w:val="restart"/>
            <w:hideMark/>
          </w:tcPr>
          <w:p w:rsidR="00F8433F" w:rsidRDefault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10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  <w:highlight w:val="cyan"/>
              </w:rPr>
            </w:pPr>
            <w:r>
              <w:rPr>
                <w:rFonts w:cs="Times New Roman"/>
                <w:sz w:val="26"/>
                <w:szCs w:val="26"/>
              </w:rPr>
              <w:t>Бассейны и аквапарки</w:t>
            </w: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 (далее – ОСЭТ), п.7</w:t>
            </w:r>
          </w:p>
        </w:tc>
      </w:tr>
      <w:tr w:rsidR="00F8433F" w:rsidTr="00F8433F">
        <w:trPr>
          <w:trHeight w:val="1832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  <w:highlight w:val="cyan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обеспечено исправное состояние инженерных коммуникаций, санитарно-технического и другого оборудования, надлежащие состояние помещений, твердого и мягкого инвентаря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 сооружений», утвержденных постановлением Министерства здравоохранения Республики Беларусь 16.05.2022 № 44 (далее – СанПиН №44), п.17</w:t>
            </w:r>
          </w:p>
        </w:tc>
      </w:tr>
      <w:tr w:rsidR="00F8433F" w:rsidTr="00F8433F">
        <w:trPr>
          <w:trHeight w:val="1247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  <w:highlight w:val="cyan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оборудование помещений объектов, включая спортивное оборудование и спортивный инвентарь, санитарно-технические приборы, содержится в чистоте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СанПиН №44, абзац 1 п.25</w:t>
            </w:r>
          </w:p>
        </w:tc>
      </w:tr>
      <w:tr w:rsidR="00F8433F" w:rsidTr="00F8433F">
        <w:trPr>
          <w:trHeight w:val="1149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  <w:highlight w:val="cyan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оборудование, мебель, спортивный инвентарь объектов в исправном состоянии и имеет покрытие, выполненного из материалов, стойких к влажной обработке с применением моющих и дезинфицирующих средств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СанПиН №44, п.24</w:t>
            </w:r>
          </w:p>
        </w:tc>
      </w:tr>
      <w:tr w:rsidR="00F8433F" w:rsidTr="00F8433F">
        <w:trPr>
          <w:trHeight w:val="2424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  <w:highlight w:val="cyan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осуществляется производственный контроль за соблюдением санитарно-эпидемиологических требований, требований гигиенических нормативов и выполнением санитарно-противоэпидемических мероприятий в соответствии с утвержденной руководителем объекта программой производственного контроля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СанПиН №44, абзац 1 пункта 6</w:t>
            </w:r>
          </w:p>
        </w:tc>
      </w:tr>
      <w:tr w:rsidR="00F8433F" w:rsidTr="00F8433F">
        <w:trPr>
          <w:trHeight w:val="2535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  <w:highlight w:val="cyan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весь 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стеллажами. Уборочный инвентарь для туалетов не имеет маркировку, соответствующую его назначению, не хранится отдельно от другого уборочного инвентаря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ОСЭТ, п. 6 </w:t>
            </w:r>
          </w:p>
        </w:tc>
      </w:tr>
      <w:tr w:rsidR="00F8433F" w:rsidTr="00F8433F">
        <w:trPr>
          <w:trHeight w:val="2535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  <w:highlight w:val="cyan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Администрацией бассейна не разработаны локальные правовые акты, регламентирующие порядок действий при установлении несоответствий воды ванны бассейна санитарно-эпидемиологическим требованиям и гигиеническим нормативам, а также в случае попадания фекалий и (или) рвотных масс в воду ванны бассейна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СанНиП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№ 44, абзац 1 пункта 40 </w:t>
            </w:r>
          </w:p>
        </w:tc>
      </w:tr>
      <w:tr w:rsidR="00F8433F" w:rsidTr="00F8433F">
        <w:trPr>
          <w:trHeight w:val="1999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  <w:highlight w:val="cyan"/>
              </w:rPr>
            </w:pPr>
          </w:p>
        </w:tc>
        <w:tc>
          <w:tcPr>
            <w:tcW w:w="5544" w:type="dxa"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Вода бассейна не соответствует установленным гигиеническим нормативам, в основном по показателям безопасности по химическому составу: «остаточный хлор свободный» и микробиологической безопасности: «ОКБ» и «ТКБ».</w:t>
            </w:r>
          </w:p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СанПиН №44, п.34</w:t>
            </w:r>
          </w:p>
        </w:tc>
      </w:tr>
      <w:tr w:rsidR="00F8433F" w:rsidTr="00F8433F">
        <w:trPr>
          <w:trHeight w:val="937"/>
        </w:trPr>
        <w:tc>
          <w:tcPr>
            <w:tcW w:w="0" w:type="auto"/>
            <w:vMerge w:val="restart"/>
            <w:hideMark/>
          </w:tcPr>
          <w:p w:rsidR="00F8433F" w:rsidRDefault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0" w:type="auto"/>
            <w:vMerge w:val="restart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Общежития для проживания рабочих и служащих</w:t>
            </w:r>
          </w:p>
        </w:tc>
        <w:tc>
          <w:tcPr>
            <w:tcW w:w="5544" w:type="dxa"/>
            <w:hideMark/>
          </w:tcPr>
          <w:p w:rsidR="00F8433F" w:rsidRDefault="00F843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посещений и иных объектов, принадлежащих субъектам хозяйствования, утвержденные Декретом Президента Республики Беларусь 23.11.2017 №7 (далее – ОСЭТ №7), п.7</w:t>
            </w:r>
          </w:p>
        </w:tc>
      </w:tr>
      <w:tr w:rsidR="00F8433F" w:rsidTr="00F8433F">
        <w:trPr>
          <w:trHeight w:val="1696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rPr>
                <w:rFonts w:cs="Times New Roman"/>
                <w:color w:val="000000"/>
                <w:spacing w:val="5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Оборудование и мебель мест проживания не содержится в чистоте и технически исправном состоянии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Специфические санитарно-эпидемиологические требования к содержанию и эксплуатации общежитий и иных мест проживания, утвержденные Постановлением Совета Министров Республики Беларусь от 4 ноября 2019 г. № 740, п. 15</w:t>
            </w:r>
          </w:p>
        </w:tc>
      </w:tr>
      <w:tr w:rsidR="00F8433F" w:rsidTr="00257145">
        <w:trPr>
          <w:trHeight w:val="934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Осветительные приборы не содержатся в чистоте, защитная арматура не содержится в исправном состоянии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</w:rPr>
              <w:t>ОСЭТ №7, п.20</w:t>
            </w:r>
          </w:p>
        </w:tc>
      </w:tr>
      <w:tr w:rsidR="00F8433F" w:rsidTr="00F8433F">
        <w:trPr>
          <w:trHeight w:val="2827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Юридическим лицом не внесены необходимые изменения в программу (план) производственного контроля при изменении нормативной базы.</w:t>
            </w:r>
          </w:p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г. №183 с дополнениями и изменениями, утвержденными постановлением Министерства здравоохранения Республики Беларусь 01.09.2010 г. № 117, п. 11, 4</w:t>
            </w:r>
          </w:p>
        </w:tc>
      </w:tr>
      <w:tr w:rsidR="00F8433F" w:rsidTr="00257145">
        <w:trPr>
          <w:trHeight w:val="723"/>
        </w:trPr>
        <w:tc>
          <w:tcPr>
            <w:tcW w:w="0" w:type="auto"/>
          </w:tcPr>
          <w:p w:rsidR="00F8433F" w:rsidRDefault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F8433F" w:rsidRDefault="00F843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туалетах не созданы условия для соблюдения личной гигиены</w:t>
            </w:r>
          </w:p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п.23</w:t>
            </w:r>
          </w:p>
        </w:tc>
      </w:tr>
      <w:tr w:rsidR="00F8433F" w:rsidTr="00F8433F">
        <w:trPr>
          <w:trHeight w:val="1407"/>
        </w:trPr>
        <w:tc>
          <w:tcPr>
            <w:tcW w:w="0" w:type="auto"/>
            <w:vMerge w:val="restart"/>
            <w:hideMark/>
          </w:tcPr>
          <w:p w:rsidR="00F8433F" w:rsidRDefault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12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Жилые дома</w:t>
            </w:r>
          </w:p>
        </w:tc>
        <w:tc>
          <w:tcPr>
            <w:tcW w:w="5544" w:type="dxa"/>
            <w:hideMark/>
          </w:tcPr>
          <w:p w:rsidR="00F8433F" w:rsidRDefault="00F8433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Помещения общего пользования, в том числе подъезд, технический этаж, лестничные пролеты и клетки, лифт не содержатся в чистоте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нормы, правила и 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от 20.08.2015 №95, п. 26</w:t>
            </w:r>
          </w:p>
        </w:tc>
      </w:tr>
      <w:tr w:rsidR="00F8433F" w:rsidTr="00F8433F">
        <w:trPr>
          <w:trHeight w:val="3390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tabs>
                <w:tab w:val="left" w:pos="7371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Оборудование и размещение контейнерных площадок для сбора твердых отходов не соответствует санитарным нормам и правилам, устанавливающим требования к содержанию территорий населенных пунктов и организаций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Санитарные нормы, правила и гигиенические нормативы «Требования к устройству, оборудованию и содержанию жилых домов», утвержденных постановлением Министерства здравоохранения Республики Беларусь от 20.08.2015 №95, п. 13; </w:t>
            </w:r>
          </w:p>
          <w:p w:rsidR="00F8433F" w:rsidRDefault="00F8433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ОСЭТ №7, п.17; </w:t>
            </w:r>
          </w:p>
          <w:p w:rsidR="00F8433F" w:rsidRDefault="00F8433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Санитарные нормы и правила «Санитарно-эпидемиологические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от 2 февраля 2023 г. № 22, п.9.</w:t>
            </w:r>
          </w:p>
        </w:tc>
      </w:tr>
      <w:tr w:rsidR="00F8433F" w:rsidTr="00F8433F">
        <w:trPr>
          <w:trHeight w:val="1755"/>
        </w:trPr>
        <w:tc>
          <w:tcPr>
            <w:tcW w:w="0" w:type="auto"/>
            <w:hideMark/>
          </w:tcPr>
          <w:p w:rsidR="00F8433F" w:rsidRDefault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0" w:type="auto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Территории населенных пунктов</w:t>
            </w:r>
          </w:p>
        </w:tc>
        <w:tc>
          <w:tcPr>
            <w:tcW w:w="5544" w:type="dxa"/>
            <w:hideMark/>
          </w:tcPr>
          <w:p w:rsidR="00F8433F" w:rsidRDefault="00F843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Земли общего пользования, территории объектов, </w:t>
            </w:r>
            <w:r>
              <w:rPr>
                <w:rFonts w:cs="Times New Roman"/>
                <w:spacing w:val="-2"/>
                <w:sz w:val="26"/>
                <w:szCs w:val="26"/>
              </w:rPr>
              <w:t>в том числе территории, закрепленные за организациями для обслуживания решением местных исполнительных и распорядительных органов,</w:t>
            </w:r>
          </w:p>
          <w:p w:rsidR="00F8433F" w:rsidRDefault="00F8433F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  <w:sz w:val="26"/>
                <w:szCs w:val="26"/>
              </w:rPr>
            </w:pPr>
            <w:r>
              <w:rPr>
                <w:rFonts w:cs="Times New Roman"/>
                <w:spacing w:val="-2"/>
                <w:sz w:val="26"/>
                <w:szCs w:val="26"/>
              </w:rPr>
              <w:t>не содержатся в чистоте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Санитарные нормы и правила «Санитарно-эпидемиологические требования к содержанию и эксплуатации территорий», утвержденные постановлением Министерства здравоохранения Республики Беларусь от 2 февраля 2023 г. №22,</w:t>
            </w:r>
            <w:r>
              <w:rPr>
                <w:rFonts w:cs="Times New Roman"/>
                <w:sz w:val="26"/>
                <w:szCs w:val="26"/>
              </w:rPr>
              <w:t xml:space="preserve"> п. 6</w:t>
            </w:r>
          </w:p>
        </w:tc>
      </w:tr>
      <w:tr w:rsidR="00F8433F" w:rsidTr="00F8433F">
        <w:trPr>
          <w:trHeight w:val="1046"/>
        </w:trPr>
        <w:tc>
          <w:tcPr>
            <w:tcW w:w="0" w:type="auto"/>
            <w:vMerge w:val="restart"/>
            <w:hideMark/>
          </w:tcPr>
          <w:p w:rsidR="00F8433F" w:rsidRDefault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Merge w:val="restart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Прачечные</w:t>
            </w:r>
          </w:p>
        </w:tc>
        <w:tc>
          <w:tcPr>
            <w:tcW w:w="5544" w:type="dxa"/>
            <w:hideMark/>
          </w:tcPr>
          <w:p w:rsidR="00F8433F" w:rsidRDefault="00F8433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Не все поверхности помещений объектов (полы, стены, потолки) поддерживаются в исправном состоянии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п.7</w:t>
            </w:r>
          </w:p>
        </w:tc>
      </w:tr>
      <w:tr w:rsidR="00F8433F" w:rsidTr="00F8433F">
        <w:trPr>
          <w:trHeight w:val="1131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F8433F" w:rsidRPr="00F8433F" w:rsidRDefault="00F8433F" w:rsidP="00F8433F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е обеспечено хранение </w:t>
            </w:r>
            <w:r>
              <w:rPr>
                <w:rFonts w:eastAsia="Calibri" w:cs="Times New Roman"/>
                <w:sz w:val="26"/>
                <w:szCs w:val="26"/>
              </w:rPr>
              <w:t xml:space="preserve">уборочного инвентаря моющих средств и средств дезинфекции в специально выделенном помещении (месте), оборудованном полками и (или) стеллажами: 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п.6</w:t>
            </w:r>
          </w:p>
        </w:tc>
      </w:tr>
      <w:tr w:rsidR="00F8433F" w:rsidTr="00F8433F">
        <w:trPr>
          <w:trHeight w:val="1755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Уборка помещений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проводится </w:t>
            </w:r>
            <w:r>
              <w:rPr>
                <w:rFonts w:cs="Times New Roman"/>
                <w:sz w:val="26"/>
                <w:szCs w:val="26"/>
                <w:lang w:eastAsia="ru-RU"/>
              </w:rPr>
              <w:t xml:space="preserve">не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промаркированным уборочным инвентарем.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Санитарные нормы и правила «Санитарно-эпидемиологические требования к содержанию и эксплуатации объектов по оказанию бытовых услуг» утвержденный постановлением Министерства здравоохранения Республики Беларусь от 15 февраля 2023 г. № 33, п</w:t>
            </w:r>
            <w:r>
              <w:rPr>
                <w:rFonts w:cs="Times New Roman"/>
                <w:sz w:val="26"/>
                <w:szCs w:val="26"/>
              </w:rPr>
              <w:t>. 38</w:t>
            </w:r>
          </w:p>
        </w:tc>
      </w:tr>
      <w:tr w:rsidR="00F8433F" w:rsidTr="00F8433F">
        <w:trPr>
          <w:trHeight w:val="664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F8433F" w:rsidRDefault="00F8433F" w:rsidP="00257145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помещениях объекта не поддерживается чистота: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</w:rPr>
              <w:t>ОСЭТ №7, п.3</w:t>
            </w:r>
          </w:p>
        </w:tc>
      </w:tr>
      <w:tr w:rsidR="00F8433F" w:rsidTr="00257145">
        <w:trPr>
          <w:trHeight w:val="718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</w:tcPr>
          <w:p w:rsidR="00F8433F" w:rsidRDefault="00F8433F" w:rsidP="00257145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ентиляционные системы не находятся в исправном состоянии и чистоте: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п.19</w:t>
            </w:r>
          </w:p>
        </w:tc>
      </w:tr>
      <w:tr w:rsidR="00F8433F" w:rsidTr="00257145">
        <w:trPr>
          <w:trHeight w:val="842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Н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е обеспечен контроль за сроками годности лекарственных средств в аптечке первой помощи универсальной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п.10</w:t>
            </w:r>
          </w:p>
        </w:tc>
      </w:tr>
      <w:tr w:rsidR="00F8433F" w:rsidTr="00257145">
        <w:trPr>
          <w:trHeight w:val="642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>
              <w:rPr>
                <w:rFonts w:eastAsia="Calibri" w:cs="Times New Roman"/>
                <w:sz w:val="26"/>
                <w:szCs w:val="26"/>
              </w:rPr>
              <w:t xml:space="preserve"> туалет</w:t>
            </w:r>
            <w:r>
              <w:rPr>
                <w:rFonts w:cs="Times New Roman"/>
                <w:sz w:val="26"/>
                <w:szCs w:val="26"/>
              </w:rPr>
              <w:t>ах</w:t>
            </w:r>
            <w:r>
              <w:rPr>
                <w:rFonts w:eastAsia="Calibri" w:cs="Times New Roman"/>
                <w:sz w:val="26"/>
                <w:szCs w:val="26"/>
              </w:rPr>
              <w:t xml:space="preserve"> для работников не </w:t>
            </w:r>
            <w:r>
              <w:rPr>
                <w:rFonts w:cs="Times New Roman"/>
                <w:sz w:val="26"/>
                <w:szCs w:val="26"/>
              </w:rPr>
              <w:t>созданы</w:t>
            </w:r>
            <w:r>
              <w:rPr>
                <w:rFonts w:eastAsia="Calibri" w:cs="Times New Roman"/>
                <w:sz w:val="26"/>
                <w:szCs w:val="26"/>
              </w:rPr>
              <w:t xml:space="preserve"> условия для соблюдения личной гигиены</w:t>
            </w:r>
            <w:bookmarkStart w:id="0" w:name="_GoBack"/>
            <w:bookmarkEnd w:id="0"/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ОСЭТ №7, п.23</w:t>
            </w:r>
          </w:p>
        </w:tc>
      </w:tr>
      <w:tr w:rsidR="00F8433F" w:rsidTr="00F8433F">
        <w:trPr>
          <w:trHeight w:val="1755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Оборудование и мебель объектов находится в неисправном состоянии и не имеет покрытия, выполненного из материалов, стойких к влажной обработке с применением моющих и дезинфицирующих средств (за исключением мягкой мебели). На объектах допускается использование неисправного оборудования и мебели.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Санитарные нормы и правила «Санитарно-эпидемиологические требования к содержанию и эксплуатации объектов по оказанию бытовых услуг» утвержденный постановлением Министерства здравоохранения Республики Беларусь от 15 февраля 2023 г. № 33, п</w:t>
            </w:r>
            <w:r>
              <w:rPr>
                <w:rFonts w:cs="Times New Roman"/>
                <w:sz w:val="26"/>
                <w:szCs w:val="26"/>
              </w:rPr>
              <w:t>. 34</w:t>
            </w:r>
          </w:p>
        </w:tc>
      </w:tr>
      <w:tr w:rsidR="00F8433F" w:rsidTr="00F8433F">
        <w:trPr>
          <w:trHeight w:val="1755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Приготовленные растворы дезинфицирующих средств не промаркированы с указанием наименования дезинфицирующего средства, его концентрации и даты приготовления раствора.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Санитарные нормы и правила «Санитарно-эпидемиологические требования к содержанию и эксплуатации объектов по оказанию бытовых услуг» утвержденный постановлением Министерства здравоохранения Республики Беларусь от 15 февраля 2023 г. № 33, п</w:t>
            </w:r>
            <w:r>
              <w:rPr>
                <w:rFonts w:cs="Times New Roman"/>
                <w:sz w:val="26"/>
                <w:szCs w:val="26"/>
              </w:rPr>
              <w:t>. 14</w:t>
            </w:r>
          </w:p>
        </w:tc>
      </w:tr>
      <w:tr w:rsidR="00F8433F" w:rsidTr="00F8433F">
        <w:trPr>
          <w:trHeight w:val="1755"/>
        </w:trPr>
        <w:tc>
          <w:tcPr>
            <w:tcW w:w="0" w:type="auto"/>
            <w:vMerge/>
            <w:hideMark/>
          </w:tcPr>
          <w:p w:rsidR="00F8433F" w:rsidRDefault="00F8433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  <w:hideMark/>
          </w:tcPr>
          <w:p w:rsidR="00F8433F" w:rsidRDefault="00F8433F">
            <w:pPr>
              <w:jc w:val="both"/>
              <w:outlineLvl w:val="0"/>
              <w:rPr>
                <w:rFonts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/>
                <w:bCs/>
                <w:sz w:val="26"/>
                <w:szCs w:val="26"/>
              </w:rPr>
              <w:t>Юридическим лицом не внесены необходимые изменения в программу (план) производственного контроля при изменении нормативной базы.</w:t>
            </w:r>
          </w:p>
          <w:p w:rsidR="00F8433F" w:rsidRDefault="00F8433F">
            <w:pPr>
              <w:jc w:val="both"/>
              <w:outlineLvl w:val="0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осуществляется производственный контроль, в том числе посредством проведения лабораторных исследований и испытаний,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tcW w:w="5972" w:type="dxa"/>
            <w:hideMark/>
          </w:tcPr>
          <w:p w:rsidR="00F8433F" w:rsidRDefault="00F8433F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22.12.2003 г. №183 с дополнениями и изменениями, утвержденными постановлением Министерства здравоохранения Республики Беларусь 01.09.2010 г. № 117, п. 11, 4</w:t>
            </w:r>
          </w:p>
        </w:tc>
      </w:tr>
      <w:tr w:rsidR="006901B7" w:rsidRPr="00643CB3" w:rsidTr="002100D7">
        <w:tc>
          <w:tcPr>
            <w:tcW w:w="0" w:type="auto"/>
          </w:tcPr>
          <w:p w:rsidR="006901B7" w:rsidRPr="00643CB3" w:rsidRDefault="006901B7" w:rsidP="006901B7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0" w:type="auto"/>
          </w:tcPr>
          <w:p w:rsidR="006901B7" w:rsidRPr="00F8433F" w:rsidRDefault="006901B7" w:rsidP="006901B7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F8433F">
              <w:rPr>
                <w:rFonts w:cs="Times New Roman"/>
                <w:sz w:val="26"/>
                <w:szCs w:val="26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544" w:type="dxa"/>
          </w:tcPr>
          <w:p w:rsidR="006901B7" w:rsidRPr="00F8433F" w:rsidRDefault="006901B7" w:rsidP="006901B7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  <w:sz w:val="26"/>
                <w:szCs w:val="26"/>
              </w:rPr>
            </w:pPr>
            <w:r w:rsidRPr="00F8433F">
              <w:rPr>
                <w:rFonts w:cs="Times New Roman"/>
                <w:spacing w:val="-2"/>
                <w:sz w:val="26"/>
                <w:szCs w:val="26"/>
              </w:rPr>
              <w:t>-</w:t>
            </w:r>
          </w:p>
        </w:tc>
        <w:tc>
          <w:tcPr>
            <w:tcW w:w="5972" w:type="dxa"/>
          </w:tcPr>
          <w:p w:rsidR="006901B7" w:rsidRPr="00F8433F" w:rsidRDefault="006901B7" w:rsidP="006901B7">
            <w:pPr>
              <w:jc w:val="both"/>
              <w:rPr>
                <w:rFonts w:cs="Times New Roman"/>
                <w:sz w:val="26"/>
                <w:szCs w:val="26"/>
              </w:rPr>
            </w:pPr>
            <w:r w:rsidRPr="00F8433F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F8433F" w:rsidRPr="00643CB3" w:rsidTr="00A92B6D">
        <w:trPr>
          <w:trHeight w:val="9364"/>
        </w:trPr>
        <w:tc>
          <w:tcPr>
            <w:tcW w:w="0" w:type="auto"/>
          </w:tcPr>
          <w:p w:rsidR="00F8433F" w:rsidRPr="00643CB3" w:rsidRDefault="00F8433F" w:rsidP="00F8433F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0" w:type="auto"/>
          </w:tcPr>
          <w:p w:rsidR="00F8433F" w:rsidRDefault="00F8433F" w:rsidP="00F8433F">
            <w:pPr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Радиационные объекты</w:t>
            </w:r>
          </w:p>
        </w:tc>
        <w:tc>
          <w:tcPr>
            <w:tcW w:w="5544" w:type="dxa"/>
          </w:tcPr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- не проведена подготовка (</w:t>
            </w:r>
            <w:proofErr w:type="gramStart"/>
            <w:r>
              <w:rPr>
                <w:rFonts w:cs="Times New Roman"/>
                <w:sz w:val="25"/>
                <w:szCs w:val="25"/>
              </w:rPr>
              <w:t xml:space="preserve">обучение)   </w:t>
            </w:r>
            <w:proofErr w:type="gramEnd"/>
            <w:r>
              <w:rPr>
                <w:rFonts w:cs="Times New Roman"/>
                <w:sz w:val="25"/>
                <w:szCs w:val="25"/>
              </w:rPr>
              <w:t>руководителями и специалистами, осуществляющими производственный контроль, вопросов обеспечения радиационной безопасности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- не проведен периодический контроль эксплуатационных параметров медицинского рентгеновского оборудования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- не решен вопрос о дальнейшей эксплуатации рентгеновского оборудования комиссией, созданной учреждением с участием специалистов территориального учреждения </w:t>
            </w:r>
            <w:proofErr w:type="spellStart"/>
            <w:r>
              <w:rPr>
                <w:rFonts w:cs="Times New Roman"/>
                <w:sz w:val="25"/>
                <w:szCs w:val="25"/>
              </w:rPr>
              <w:t>госсаннадзора</w:t>
            </w:r>
            <w:proofErr w:type="spellEnd"/>
            <w:r>
              <w:rPr>
                <w:rFonts w:cs="Times New Roman"/>
                <w:sz w:val="25"/>
                <w:szCs w:val="25"/>
              </w:rPr>
              <w:t xml:space="preserve"> после проведения измерений технических и радиационных параметров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- не проведены измерения нерадиационных факторов в рентгеновском кабинете (электробезопасность, кратность воздухообмена)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5972" w:type="dxa"/>
          </w:tcPr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12, 19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132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от 31.12.2003 №223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133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                             от 31.12.2003 №223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п. 170 санитарных правил и норм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утвержденных постановлением Главного государственного санитарного врача РБ                              от 31.12.2003 №223</w:t>
            </w:r>
          </w:p>
          <w:p w:rsidR="00F8433F" w:rsidRDefault="00F8433F" w:rsidP="00F8433F">
            <w:pPr>
              <w:jc w:val="both"/>
              <w:rPr>
                <w:rFonts w:cs="Times New Roman"/>
                <w:sz w:val="25"/>
                <w:szCs w:val="25"/>
              </w:rPr>
            </w:pPr>
          </w:p>
        </w:tc>
      </w:tr>
      <w:tr w:rsidR="004E4B8A" w:rsidRPr="00643CB3" w:rsidTr="002100D7">
        <w:tc>
          <w:tcPr>
            <w:tcW w:w="0" w:type="auto"/>
            <w:vMerge w:val="restart"/>
          </w:tcPr>
          <w:p w:rsidR="004E4B8A" w:rsidRPr="00643CB3" w:rsidRDefault="004E4B8A" w:rsidP="004E4B8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643CB3">
              <w:rPr>
                <w:rFonts w:cs="Times New Roman"/>
                <w:sz w:val="26"/>
                <w:szCs w:val="26"/>
              </w:rPr>
              <w:lastRenderedPageBreak/>
              <w:t>1</w:t>
            </w:r>
            <w:r w:rsidR="00F8433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vMerge w:val="restart"/>
          </w:tcPr>
          <w:p w:rsidR="004E4B8A" w:rsidRPr="004E4B8A" w:rsidRDefault="004E4B8A" w:rsidP="004E4B8A">
            <w:pPr>
              <w:jc w:val="both"/>
              <w:outlineLvl w:val="0"/>
              <w:rPr>
                <w:rFonts w:cs="Times New Roman"/>
                <w:sz w:val="26"/>
                <w:szCs w:val="26"/>
              </w:rPr>
            </w:pPr>
            <w:r w:rsidRPr="004E4B8A">
              <w:rPr>
                <w:rFonts w:cs="Times New Roman"/>
                <w:sz w:val="26"/>
                <w:szCs w:val="26"/>
              </w:rP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5544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как объект социальной инфраструктуры, а также представляющие потенциальную опасность для жизни и здоровья населения работы и услуги, выполняемые и оказываемые организацией, не подлежали государственной санитарно-гигиенической экспертизе в порядке, установленном законодательством</w:t>
            </w:r>
          </w:p>
        </w:tc>
        <w:tc>
          <w:tcPr>
            <w:tcW w:w="5972" w:type="dxa"/>
          </w:tcPr>
          <w:p w:rsidR="004E4B8A" w:rsidRDefault="004E4B8A" w:rsidP="004E4B8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ССЭТ №130, п. 4</w:t>
            </w:r>
          </w:p>
        </w:tc>
      </w:tr>
      <w:tr w:rsidR="004E4B8A" w:rsidRPr="00643CB3" w:rsidTr="002100D7">
        <w:tc>
          <w:tcPr>
            <w:tcW w:w="0" w:type="auto"/>
            <w:vMerge/>
          </w:tcPr>
          <w:p w:rsidR="004E4B8A" w:rsidRPr="00643CB3" w:rsidRDefault="004E4B8A" w:rsidP="004E4B8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4E4B8A" w:rsidRPr="00701A40" w:rsidRDefault="004E4B8A" w:rsidP="004E4B8A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дезинфекция, предстерилизационная очистка (далее – ПСО) и оценка качества, стерилизация и оценка качества, дезинфекция высокого уровня и оценка качества проводились с использованием химических, физических средств и методов, оборудования, аппаратуры и материалов не в соответствии с актами законодательства и инструкциями производителей:</w:t>
            </w: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 проведении ПСО не проводилась химическая очистка от коррозии медицинских изделий, остатки пломбировочного материала на медицинских изделиях</w:t>
            </w: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тестовая упаковка не соответствовала стерилизуемым медицинским изделиям по плотности, размеру и качеству содержимого </w:t>
            </w:r>
          </w:p>
        </w:tc>
        <w:tc>
          <w:tcPr>
            <w:tcW w:w="5972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ССЭТ №130, п. 111</w:t>
            </w: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инструкция «Дезинфекция, предстерилизационная очистка и стерилизация изделий медицинского назначения», утвержденной приказом Министерства здравоохранения Республики Беларусь 25.11.2002 №165, ч. 2 п.4.2 </w:t>
            </w: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инструкция «Дезинфекция, предстерилизационная очистка и стерилизация изделий медицинского назначения» Приложение 3, утвержденной приказом Министерства здравоохранения Республики Беларусь 25.11.2002 № 165, ч. 2 п.7.2., </w:t>
            </w: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Методические указания «3.5.4. Стерилизация. Контроль качества стерилизации изделий медицинского назначения», утвержденных Главным государственным санитарным врачом Республики Беларусь 30.11.1999 N 90-9908, п. 5.2.1.2. </w:t>
            </w:r>
          </w:p>
        </w:tc>
      </w:tr>
      <w:tr w:rsidR="004E4B8A" w:rsidRPr="00643CB3" w:rsidTr="002100D7">
        <w:tc>
          <w:tcPr>
            <w:tcW w:w="0" w:type="auto"/>
            <w:vMerge/>
          </w:tcPr>
          <w:p w:rsidR="004E4B8A" w:rsidRPr="00643CB3" w:rsidRDefault="004E4B8A" w:rsidP="004E4B8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4E4B8A" w:rsidRPr="00701A40" w:rsidRDefault="004E4B8A" w:rsidP="004E4B8A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допускалось проведение химической дезинфекции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отработанных многоразовых и одноразовых медицинских изделий при неполном погружении в раствор дезинфицирующего средства</w:t>
            </w:r>
          </w:p>
        </w:tc>
        <w:tc>
          <w:tcPr>
            <w:tcW w:w="5972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ССЭТ № 130, п. 111</w:t>
            </w:r>
          </w:p>
        </w:tc>
      </w:tr>
      <w:tr w:rsidR="004E4B8A" w:rsidRPr="00643CB3" w:rsidTr="002100D7">
        <w:tc>
          <w:tcPr>
            <w:tcW w:w="0" w:type="auto"/>
            <w:vMerge/>
          </w:tcPr>
          <w:p w:rsidR="004E4B8A" w:rsidRPr="00643CB3" w:rsidRDefault="004E4B8A" w:rsidP="004E4B8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4E4B8A" w:rsidRPr="00701A40" w:rsidRDefault="004E4B8A" w:rsidP="004E4B8A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упаковках с простерилизованными изделиями отсутствовала дата проведения стерилизации </w:t>
            </w:r>
          </w:p>
        </w:tc>
        <w:tc>
          <w:tcPr>
            <w:tcW w:w="5972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инструкции «Дезинфекция, предстерилизационная очистка и стерилизация изделий медицинского назначения», утвержденной приказом Министерства здравоохранения Республики Беларусь 25.11.2002 №165, ч. 3 п.5.2 </w:t>
            </w:r>
          </w:p>
        </w:tc>
      </w:tr>
      <w:tr w:rsidR="004E4B8A" w:rsidRPr="00643CB3" w:rsidTr="002100D7">
        <w:tc>
          <w:tcPr>
            <w:tcW w:w="0" w:type="auto"/>
            <w:vMerge/>
          </w:tcPr>
          <w:p w:rsidR="004E4B8A" w:rsidRPr="00643CB3" w:rsidRDefault="004E4B8A" w:rsidP="004E4B8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4E4B8A" w:rsidRPr="00701A40" w:rsidRDefault="004E4B8A" w:rsidP="004E4B8A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заполнялись графы «биологический индикатор» после получения результатов исследования в «Журналах контроля работы стерилизаторов (воздушный и паровой методы стерилизации)» </w:t>
            </w:r>
          </w:p>
        </w:tc>
        <w:tc>
          <w:tcPr>
            <w:tcW w:w="5972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кодекс установившейся практики 584-2016(33050) «Стерилизаторы медицинские. Правила безопасности при эксплуатации в организациях здравоохранения», п. 7.8.</w:t>
            </w:r>
          </w:p>
        </w:tc>
      </w:tr>
      <w:tr w:rsidR="004E4B8A" w:rsidRPr="00643CB3" w:rsidTr="002100D7">
        <w:tc>
          <w:tcPr>
            <w:tcW w:w="0" w:type="auto"/>
            <w:vMerge/>
          </w:tcPr>
          <w:p w:rsidR="004E4B8A" w:rsidRPr="00643CB3" w:rsidRDefault="004E4B8A" w:rsidP="004E4B8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4E4B8A" w:rsidRPr="00701A40" w:rsidRDefault="004E4B8A" w:rsidP="004E4B8A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представленной программе производственного контроля руководителем организации не осуществлялась не реже одного раза в год оценка выполнения мероприятий, включенных в программу производственного контроля</w:t>
            </w:r>
          </w:p>
        </w:tc>
        <w:tc>
          <w:tcPr>
            <w:tcW w:w="5972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ССЭТ № 130, п. 3</w:t>
            </w:r>
          </w:p>
        </w:tc>
      </w:tr>
      <w:tr w:rsidR="004E4B8A" w:rsidRPr="00643CB3" w:rsidTr="002100D7">
        <w:trPr>
          <w:trHeight w:val="72"/>
        </w:trPr>
        <w:tc>
          <w:tcPr>
            <w:tcW w:w="0" w:type="auto"/>
            <w:vMerge/>
          </w:tcPr>
          <w:p w:rsidR="004E4B8A" w:rsidRPr="00643CB3" w:rsidRDefault="004E4B8A" w:rsidP="004E4B8A">
            <w:pPr>
              <w:jc w:val="center"/>
              <w:outlineLv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4E4B8A" w:rsidRPr="00701A40" w:rsidRDefault="004E4B8A" w:rsidP="004E4B8A">
            <w:pPr>
              <w:jc w:val="both"/>
              <w:outlineLvl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544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все медицинские работники проходили обязательные медицинские осмотры при поступлении на работу и в дальнейшем периодические медицинские осмотры в порядке, установленном Министерством здравоохранения по согласованию с Министерством труда и социальной защиты</w:t>
            </w:r>
          </w:p>
        </w:tc>
        <w:tc>
          <w:tcPr>
            <w:tcW w:w="5972" w:type="dxa"/>
          </w:tcPr>
          <w:p w:rsidR="004E4B8A" w:rsidRDefault="004E4B8A" w:rsidP="004E4B8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ССЭТ №130, п. 9</w:t>
            </w:r>
          </w:p>
        </w:tc>
      </w:tr>
    </w:tbl>
    <w:p w:rsidR="006E3FB4" w:rsidRDefault="006E3FB4" w:rsidP="00C713E8">
      <w:pPr>
        <w:outlineLvl w:val="0"/>
        <w:rPr>
          <w:sz w:val="24"/>
          <w:szCs w:val="24"/>
        </w:rPr>
      </w:pPr>
    </w:p>
    <w:p w:rsidR="00C713E8" w:rsidRDefault="00C713E8" w:rsidP="00C713E8">
      <w:pPr>
        <w:outlineLvl w:val="0"/>
        <w:rPr>
          <w:sz w:val="24"/>
          <w:szCs w:val="24"/>
        </w:rPr>
      </w:pPr>
      <w:r>
        <w:rPr>
          <w:sz w:val="24"/>
          <w:szCs w:val="24"/>
        </w:rPr>
        <w:t>Используемые сокращения:</w:t>
      </w:r>
    </w:p>
    <w:p w:rsidR="00C713E8" w:rsidRDefault="00C713E8" w:rsidP="00C713E8">
      <w:pPr>
        <w:outlineLvl w:val="0"/>
        <w:rPr>
          <w:rFonts w:cs="Times New Roman"/>
          <w:sz w:val="26"/>
          <w:szCs w:val="26"/>
        </w:rPr>
      </w:pPr>
      <w:r>
        <w:rPr>
          <w:sz w:val="24"/>
          <w:szCs w:val="24"/>
        </w:rPr>
        <w:t xml:space="preserve">ОСЭТ № </w:t>
      </w:r>
      <w:r w:rsidRPr="00C713E8">
        <w:rPr>
          <w:sz w:val="24"/>
          <w:szCs w:val="24"/>
        </w:rPr>
        <w:t xml:space="preserve">7 - </w:t>
      </w:r>
      <w:r w:rsidRPr="00C713E8">
        <w:rPr>
          <w:rFonts w:cs="Times New Roman"/>
          <w:sz w:val="26"/>
          <w:szCs w:val="26"/>
        </w:rPr>
        <w:t>Общие санитарно-эпидемиологических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</w:t>
      </w:r>
    </w:p>
    <w:p w:rsidR="00C713E8" w:rsidRDefault="00C713E8" w:rsidP="00C713E8">
      <w:pPr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ССЭТ № 42 - Специфические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24.01.2020 №42</w:t>
      </w:r>
    </w:p>
    <w:p w:rsidR="00C713E8" w:rsidRDefault="00C713E8" w:rsidP="00C713E8">
      <w:pPr>
        <w:outlineLvl w:val="0"/>
        <w:rPr>
          <w:rFonts w:cs="Times New Roman"/>
          <w:sz w:val="26"/>
          <w:szCs w:val="26"/>
        </w:rPr>
      </w:pPr>
    </w:p>
    <w:p w:rsidR="00C713E8" w:rsidRDefault="00C713E8" w:rsidP="00C713E8">
      <w:pPr>
        <w:outlineLvl w:val="0"/>
        <w:rPr>
          <w:rFonts w:eastAsia="Calibri" w:cs="Times New Roman"/>
          <w:bCs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ССЭТ № 525 - </w:t>
      </w:r>
      <w:r>
        <w:rPr>
          <w:rFonts w:eastAsia="Calibri" w:cs="Times New Roman"/>
          <w:bCs/>
          <w:sz w:val="26"/>
          <w:szCs w:val="26"/>
        </w:rPr>
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 525</w:t>
      </w:r>
    </w:p>
    <w:p w:rsidR="00C713E8" w:rsidRDefault="00C713E8" w:rsidP="00C713E8">
      <w:pPr>
        <w:outlineLvl w:val="0"/>
        <w:rPr>
          <w:rFonts w:eastAsia="Calibri" w:cs="Times New Roman"/>
          <w:bCs/>
          <w:sz w:val="26"/>
          <w:szCs w:val="26"/>
        </w:rPr>
      </w:pPr>
    </w:p>
    <w:p w:rsidR="00C713E8" w:rsidRDefault="00C713E8" w:rsidP="00C713E8">
      <w:pPr>
        <w:outlineLvl w:val="0"/>
        <w:rPr>
          <w:rFonts w:cs="Times New Roman"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ССЭТ № 663 - Специфические санитарно-эпидемиологические</w:t>
      </w:r>
      <w:r>
        <w:rPr>
          <w:rFonts w:eastAsia="Calibri" w:cs="Times New Roman"/>
          <w:bCs/>
          <w:sz w:val="26"/>
          <w:szCs w:val="26"/>
        </w:rPr>
        <w:br/>
        <w:t>требования к содержанию и эксплуатации санаторно-курортных и оздоровительных</w:t>
      </w:r>
      <w:r>
        <w:rPr>
          <w:rFonts w:eastAsia="Calibri" w:cs="Times New Roman"/>
          <w:bCs/>
          <w:sz w:val="26"/>
          <w:szCs w:val="26"/>
        </w:rPr>
        <w:br/>
        <w:t>организаций, утвержденные постановлением Совета Министров Республики Беларусь от 07.08.2019 № 663</w:t>
      </w:r>
    </w:p>
    <w:p w:rsidR="00C713E8" w:rsidRDefault="00C713E8" w:rsidP="00C713E8">
      <w:pPr>
        <w:outlineLvl w:val="0"/>
        <w:rPr>
          <w:rFonts w:cs="Times New Roman"/>
          <w:sz w:val="26"/>
          <w:szCs w:val="26"/>
        </w:rPr>
      </w:pPr>
    </w:p>
    <w:p w:rsidR="004E4B8A" w:rsidRDefault="004E4B8A" w:rsidP="00C713E8">
      <w:pPr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4"/>
          <w:szCs w:val="24"/>
        </w:rPr>
        <w:t>ССЭТ №130 - 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деятельность, утвержденных постановлением Совета Министров Республики Беларусь от 03.03.2020 №130</w:t>
      </w:r>
    </w:p>
    <w:p w:rsidR="004E4B8A" w:rsidRDefault="004E4B8A" w:rsidP="00C713E8">
      <w:pPr>
        <w:outlineLvl w:val="0"/>
        <w:rPr>
          <w:rFonts w:cs="Times New Roman"/>
          <w:sz w:val="26"/>
          <w:szCs w:val="26"/>
        </w:rPr>
      </w:pPr>
    </w:p>
    <w:p w:rsidR="006E1710" w:rsidRDefault="006E1710" w:rsidP="006E1710">
      <w:pPr>
        <w:jc w:val="both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ТР ТС «О безопасности пищевой продукции» - Технический регламент Таможенного союза «О безопасности пищевой продукции» (ТР ТС 021/2011)</w:t>
      </w:r>
    </w:p>
    <w:p w:rsidR="006E1710" w:rsidRDefault="006E1710" w:rsidP="00C713E8">
      <w:pPr>
        <w:outlineLvl w:val="0"/>
        <w:rPr>
          <w:rFonts w:cs="Times New Roman"/>
          <w:sz w:val="26"/>
          <w:szCs w:val="26"/>
        </w:rPr>
      </w:pPr>
    </w:p>
    <w:p w:rsidR="006E1710" w:rsidRDefault="006E1710" w:rsidP="00C713E8">
      <w:pPr>
        <w:outlineLvl w:val="0"/>
        <w:rPr>
          <w:rFonts w:cs="Times New Roman"/>
          <w:sz w:val="26"/>
          <w:szCs w:val="26"/>
          <w:lang w:eastAsia="ar-SA"/>
        </w:rPr>
      </w:pPr>
    </w:p>
    <w:p w:rsidR="00C713E8" w:rsidRPr="009B0EB9" w:rsidRDefault="00C713E8" w:rsidP="00C713E8">
      <w:pPr>
        <w:outlineLvl w:val="0"/>
        <w:rPr>
          <w:sz w:val="24"/>
          <w:szCs w:val="24"/>
        </w:rPr>
      </w:pPr>
      <w:r>
        <w:rPr>
          <w:rFonts w:cs="Times New Roman"/>
          <w:sz w:val="26"/>
          <w:szCs w:val="26"/>
          <w:lang w:eastAsia="ar-SA"/>
        </w:rPr>
        <w:t>СНиП №190 - Санитарные нормы и правила «Требования для организаций по ремонту и техническому обслуживанию транспортных средств», утвержденные постановлением Министерства здравоохранения Республики Беларусь от                    6 декабря 2012 г. № 190</w:t>
      </w:r>
    </w:p>
    <w:sectPr w:rsidR="00C713E8" w:rsidRPr="009B0EB9" w:rsidSect="00643CB3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F3" w:rsidRDefault="00754BF3" w:rsidP="00643CB3">
      <w:r>
        <w:separator/>
      </w:r>
    </w:p>
  </w:endnote>
  <w:endnote w:type="continuationSeparator" w:id="0">
    <w:p w:rsidR="00754BF3" w:rsidRDefault="00754BF3" w:rsidP="0064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F3" w:rsidRDefault="00754BF3" w:rsidP="00643CB3">
      <w:r>
        <w:separator/>
      </w:r>
    </w:p>
  </w:footnote>
  <w:footnote w:type="continuationSeparator" w:id="0">
    <w:p w:rsidR="00754BF3" w:rsidRDefault="00754BF3" w:rsidP="0064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192750"/>
      <w:docPartObj>
        <w:docPartGallery w:val="Page Numbers (Top of Page)"/>
        <w:docPartUnique/>
      </w:docPartObj>
    </w:sdtPr>
    <w:sdtEndPr/>
    <w:sdtContent>
      <w:p w:rsidR="00643CB3" w:rsidRDefault="00643C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3CB3" w:rsidRDefault="00643C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FB4"/>
    <w:rsid w:val="000256DD"/>
    <w:rsid w:val="0003252D"/>
    <w:rsid w:val="0003577B"/>
    <w:rsid w:val="00046439"/>
    <w:rsid w:val="00051EA0"/>
    <w:rsid w:val="000635B6"/>
    <w:rsid w:val="00070B5E"/>
    <w:rsid w:val="000741EA"/>
    <w:rsid w:val="00077221"/>
    <w:rsid w:val="00091A28"/>
    <w:rsid w:val="000D4EA1"/>
    <w:rsid w:val="00124E06"/>
    <w:rsid w:val="001505CD"/>
    <w:rsid w:val="0016516B"/>
    <w:rsid w:val="00170782"/>
    <w:rsid w:val="001C6B85"/>
    <w:rsid w:val="001E1E53"/>
    <w:rsid w:val="002010D9"/>
    <w:rsid w:val="002100D7"/>
    <w:rsid w:val="00220F40"/>
    <w:rsid w:val="00257145"/>
    <w:rsid w:val="00287CDE"/>
    <w:rsid w:val="00292D55"/>
    <w:rsid w:val="002B661A"/>
    <w:rsid w:val="002C57DA"/>
    <w:rsid w:val="002C6B47"/>
    <w:rsid w:val="002F33A1"/>
    <w:rsid w:val="00321A29"/>
    <w:rsid w:val="003236FA"/>
    <w:rsid w:val="003541C9"/>
    <w:rsid w:val="00371655"/>
    <w:rsid w:val="003C5B22"/>
    <w:rsid w:val="003D1D66"/>
    <w:rsid w:val="003E3161"/>
    <w:rsid w:val="00443610"/>
    <w:rsid w:val="00495958"/>
    <w:rsid w:val="00497F15"/>
    <w:rsid w:val="004E4B8A"/>
    <w:rsid w:val="004F269D"/>
    <w:rsid w:val="00523C41"/>
    <w:rsid w:val="005D1D3E"/>
    <w:rsid w:val="005D3127"/>
    <w:rsid w:val="005E0B70"/>
    <w:rsid w:val="00604DBF"/>
    <w:rsid w:val="00643CB3"/>
    <w:rsid w:val="00655518"/>
    <w:rsid w:val="006901B7"/>
    <w:rsid w:val="006A3EB1"/>
    <w:rsid w:val="006E1710"/>
    <w:rsid w:val="006E3FB4"/>
    <w:rsid w:val="006E6446"/>
    <w:rsid w:val="00701A40"/>
    <w:rsid w:val="0074694A"/>
    <w:rsid w:val="00754BF3"/>
    <w:rsid w:val="00760866"/>
    <w:rsid w:val="00761A61"/>
    <w:rsid w:val="00784084"/>
    <w:rsid w:val="007A04F4"/>
    <w:rsid w:val="007B5938"/>
    <w:rsid w:val="007C6FAC"/>
    <w:rsid w:val="00827B23"/>
    <w:rsid w:val="00851002"/>
    <w:rsid w:val="00882E82"/>
    <w:rsid w:val="008F7532"/>
    <w:rsid w:val="009153D2"/>
    <w:rsid w:val="00923496"/>
    <w:rsid w:val="00985AC8"/>
    <w:rsid w:val="00992A50"/>
    <w:rsid w:val="009B0EB9"/>
    <w:rsid w:val="009F2A31"/>
    <w:rsid w:val="00A02B84"/>
    <w:rsid w:val="00A47DB1"/>
    <w:rsid w:val="00A56385"/>
    <w:rsid w:val="00A7233A"/>
    <w:rsid w:val="00A73330"/>
    <w:rsid w:val="00AA3289"/>
    <w:rsid w:val="00AB5438"/>
    <w:rsid w:val="00AF3F23"/>
    <w:rsid w:val="00B03D22"/>
    <w:rsid w:val="00B40CCB"/>
    <w:rsid w:val="00B43F96"/>
    <w:rsid w:val="00B47AE1"/>
    <w:rsid w:val="00B604FF"/>
    <w:rsid w:val="00B75B3A"/>
    <w:rsid w:val="00B82BF8"/>
    <w:rsid w:val="00BE1A1D"/>
    <w:rsid w:val="00BE60FF"/>
    <w:rsid w:val="00BF55B0"/>
    <w:rsid w:val="00C0071E"/>
    <w:rsid w:val="00C16661"/>
    <w:rsid w:val="00C43EAA"/>
    <w:rsid w:val="00C713E8"/>
    <w:rsid w:val="00C726D0"/>
    <w:rsid w:val="00C76916"/>
    <w:rsid w:val="00C80365"/>
    <w:rsid w:val="00CC0234"/>
    <w:rsid w:val="00CD4EFD"/>
    <w:rsid w:val="00D04C1D"/>
    <w:rsid w:val="00D323F5"/>
    <w:rsid w:val="00D32EB3"/>
    <w:rsid w:val="00D74C8B"/>
    <w:rsid w:val="00DE453B"/>
    <w:rsid w:val="00E3013C"/>
    <w:rsid w:val="00E511FA"/>
    <w:rsid w:val="00E53D28"/>
    <w:rsid w:val="00E547F0"/>
    <w:rsid w:val="00E62035"/>
    <w:rsid w:val="00EB1B13"/>
    <w:rsid w:val="00EB32C8"/>
    <w:rsid w:val="00EB563B"/>
    <w:rsid w:val="00F458CA"/>
    <w:rsid w:val="00F77BD0"/>
    <w:rsid w:val="00F8433F"/>
    <w:rsid w:val="00F96F92"/>
    <w:rsid w:val="00FA2325"/>
    <w:rsid w:val="00FD58DA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1EFB"/>
  <w15:docId w15:val="{9B71A1EA-E5A1-4C92-8EAD-2805242D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71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E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760866"/>
    <w:pPr>
      <w:shd w:val="clear" w:color="auto" w:fill="FFFFFF"/>
      <w:spacing w:before="5" w:line="346" w:lineRule="exact"/>
      <w:ind w:left="62" w:right="24" w:firstLine="706"/>
      <w:jc w:val="both"/>
    </w:pPr>
    <w:rPr>
      <w:rFonts w:eastAsia="Times New Roman" w:cs="Times New Roman"/>
      <w:szCs w:val="30"/>
      <w:lang w:eastAsia="ru-RU"/>
    </w:rPr>
  </w:style>
  <w:style w:type="character" w:customStyle="1" w:styleId="fontstyle01">
    <w:name w:val="fontstyle01"/>
    <w:basedOn w:val="a0"/>
    <w:rsid w:val="006A3E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B56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8"/>
    <w:rsid w:val="007B5938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7B5938"/>
    <w:pPr>
      <w:widowControl w:val="0"/>
      <w:shd w:val="clear" w:color="auto" w:fill="FFFFFF"/>
      <w:spacing w:after="420" w:line="278" w:lineRule="exact"/>
    </w:pPr>
    <w:rPr>
      <w:rFonts w:asciiTheme="minorHAnsi" w:hAnsiTheme="minorHAnsi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B5938"/>
    <w:rPr>
      <w:rFonts w:ascii="Times New Roman" w:hAnsi="Times New Roman"/>
      <w:sz w:val="30"/>
    </w:rPr>
  </w:style>
  <w:style w:type="paragraph" w:customStyle="1" w:styleId="newncpi">
    <w:name w:val="newncpi"/>
    <w:basedOn w:val="a"/>
    <w:rsid w:val="007B5938"/>
    <w:pPr>
      <w:ind w:firstLine="567"/>
      <w:jc w:val="both"/>
    </w:pPr>
    <w:rPr>
      <w:rFonts w:eastAsia="Times New Roman" w:cs="Times New Roman"/>
      <w:sz w:val="24"/>
      <w:szCs w:val="24"/>
      <w:lang w:val="be-BY" w:eastAsia="be-BY"/>
    </w:rPr>
  </w:style>
  <w:style w:type="character" w:customStyle="1" w:styleId="datepr">
    <w:name w:val="datepr"/>
    <w:basedOn w:val="a0"/>
    <w:rsid w:val="007B59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5938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643C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CB3"/>
    <w:rPr>
      <w:rFonts w:ascii="Times New Roman" w:hAnsi="Times New Roman"/>
      <w:sz w:val="30"/>
    </w:rPr>
  </w:style>
  <w:style w:type="paragraph" w:styleId="ab">
    <w:name w:val="footer"/>
    <w:basedOn w:val="a"/>
    <w:link w:val="ac"/>
    <w:uiPriority w:val="99"/>
    <w:unhideWhenUsed/>
    <w:rsid w:val="00643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CB3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Конышева</dc:creator>
  <cp:lastModifiedBy>A-ORG-309-01</cp:lastModifiedBy>
  <cp:revision>84</cp:revision>
  <cp:lastPrinted>2023-07-14T13:04:00Z</cp:lastPrinted>
  <dcterms:created xsi:type="dcterms:W3CDTF">2023-01-09T10:17:00Z</dcterms:created>
  <dcterms:modified xsi:type="dcterms:W3CDTF">2024-01-15T07:01:00Z</dcterms:modified>
</cp:coreProperties>
</file>